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44" w:rsidRPr="00D55FB3" w:rsidRDefault="00580744" w:rsidP="00580744">
      <w:pPr>
        <w:pStyle w:val="4"/>
        <w:spacing w:before="31" w:after="31"/>
        <w:ind w:firstLine="444"/>
      </w:pPr>
      <w:bookmarkStart w:id="0" w:name="_Toc430698344"/>
      <w:bookmarkStart w:id="1" w:name="_Toc432774744"/>
      <w:r w:rsidRPr="00D55FB3">
        <w:rPr>
          <w:rFonts w:hint="eastAsia"/>
        </w:rPr>
        <w:t>16</w:t>
      </w:r>
      <w:r>
        <w:rPr>
          <w:rFonts w:hint="eastAsia"/>
        </w:rPr>
        <w:t>．</w:t>
      </w:r>
      <w:r w:rsidRPr="00D55FB3">
        <w:rPr>
          <w:rFonts w:hint="eastAsia"/>
        </w:rPr>
        <w:t>绩效考核主管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580744" w:rsidRPr="000A1A81" w:rsidTr="00EA4B5F">
        <w:trPr>
          <w:jc w:val="center"/>
        </w:trPr>
        <w:tc>
          <w:tcPr>
            <w:tcW w:w="1080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绩效考核主管</w:t>
            </w:r>
          </w:p>
        </w:tc>
        <w:tc>
          <w:tcPr>
            <w:tcW w:w="122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580744" w:rsidRPr="000A1A81" w:rsidTr="00EA4B5F">
        <w:trPr>
          <w:jc w:val="center"/>
        </w:trPr>
        <w:tc>
          <w:tcPr>
            <w:tcW w:w="1080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人力资源部经理</w:t>
            </w:r>
          </w:p>
        </w:tc>
      </w:tr>
      <w:tr w:rsidR="00580744" w:rsidRPr="000A1A81" w:rsidTr="00EA4B5F">
        <w:trPr>
          <w:jc w:val="center"/>
        </w:trPr>
        <w:tc>
          <w:tcPr>
            <w:tcW w:w="1080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组织实施公司全员绩效评价制度及年度评价工作，保证评价工作的及时性和质量。</w:t>
            </w: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协调组织完成公司绩效评价标准的调整，使其更符合不同阶段的要求；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调查评价制度实施问题和效果，提供建议解决方案；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建立公司职位流动和晋升体系；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协助修订政策指南和员工手册，提供政策支持；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改进、完善并监督执行公司考核体系和规范；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指导各部门主管开展评价工作，向员工解释各种相关制度性问题；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根据绩效评价结果实施对员工的奖惩工作；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组织实施绩效评价面谈；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协助上级完成其他相关绩效管理工作。</w:t>
            </w: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◆受过现代人力资源管理技术、劳动法律法规和基本财会知识等方面的培训。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◆3年以上绩效管理工作经验。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◆熟悉国家人事政策、法律法规；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◆熟悉各种绩效评价方法；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◆熟悉绩效管理流程；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◆良好的职业操守，细致、耐心、谨慎、踏实、稳重；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◆强烈的敬业精神与责任感，工作原则性强；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◆人际沟通、协调能力强，良好的团队合作意识。</w:t>
            </w: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580744" w:rsidRPr="007943A4" w:rsidRDefault="00580744" w:rsidP="00580744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254FFA" w:rsidRPr="007943A4" w:rsidRDefault="00254FFA" w:rsidP="00254FFA">
      <w:pPr>
        <w:pStyle w:val="a5"/>
        <w:spacing w:before="31" w:after="31"/>
        <w:ind w:firstLineChars="100" w:firstLine="14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23977" w:rsidRDefault="00423977" w:rsidP="00580744">
      <w:pPr>
        <w:ind w:firstLine="400"/>
      </w:pPr>
    </w:p>
    <w:sectPr w:rsidR="00423977" w:rsidSect="005850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974" w:rsidRDefault="006D0974" w:rsidP="00580744">
      <w:pPr>
        <w:ind w:firstLine="400"/>
      </w:pPr>
      <w:r>
        <w:separator/>
      </w:r>
    </w:p>
  </w:endnote>
  <w:endnote w:type="continuationSeparator" w:id="1">
    <w:p w:rsidR="006D0974" w:rsidRDefault="006D0974" w:rsidP="0058074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974" w:rsidRDefault="006D0974" w:rsidP="00580744">
      <w:pPr>
        <w:ind w:firstLine="400"/>
      </w:pPr>
      <w:r>
        <w:separator/>
      </w:r>
    </w:p>
  </w:footnote>
  <w:footnote w:type="continuationSeparator" w:id="1">
    <w:p w:rsidR="006D0974" w:rsidRDefault="006D0974" w:rsidP="00580744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744"/>
    <w:rsid w:val="00254FFA"/>
    <w:rsid w:val="00423977"/>
    <w:rsid w:val="00580744"/>
    <w:rsid w:val="005850CE"/>
    <w:rsid w:val="006D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74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0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07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074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0744"/>
    <w:rPr>
      <w:sz w:val="18"/>
      <w:szCs w:val="18"/>
    </w:rPr>
  </w:style>
  <w:style w:type="paragraph" w:customStyle="1" w:styleId="a5">
    <w:name w:val="表文"/>
    <w:basedOn w:val="a"/>
    <w:link w:val="Char1"/>
    <w:rsid w:val="0058074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58074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580744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580744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2015-11-18T08:14:00Z</dcterms:created>
  <dcterms:modified xsi:type="dcterms:W3CDTF">2015-11-18T08:14:00Z</dcterms:modified>
</cp:coreProperties>
</file>